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29" w:rsidRDefault="00157B47" w:rsidP="00157B47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863E37">
        <w:rPr>
          <w:b/>
          <w:sz w:val="28"/>
          <w:szCs w:val="28"/>
        </w:rPr>
        <w:t>Повышение качества жизни граждан старшего поколения</w:t>
      </w:r>
      <w:r w:rsidR="00F62829" w:rsidRPr="00863E37">
        <w:rPr>
          <w:b/>
          <w:sz w:val="28"/>
          <w:szCs w:val="28"/>
        </w:rPr>
        <w:t>.</w:t>
      </w:r>
    </w:p>
    <w:p w:rsidR="00DA6BF4" w:rsidRPr="00863E37" w:rsidRDefault="00DA6BF4" w:rsidP="00157B47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D44082" w:rsidRPr="00863E37" w:rsidRDefault="009D2E85" w:rsidP="009D2E85">
      <w:pPr>
        <w:spacing w:line="360" w:lineRule="auto"/>
        <w:ind w:firstLine="708"/>
        <w:jc w:val="both"/>
        <w:rPr>
          <w:sz w:val="28"/>
          <w:szCs w:val="28"/>
        </w:rPr>
      </w:pPr>
      <w:r w:rsidRPr="00863E37">
        <w:rPr>
          <w:sz w:val="28"/>
          <w:szCs w:val="28"/>
        </w:rPr>
        <w:t>В рамках реализации национального проекта «Демография» федерального проекта     «Старшее поколение» на террито</w:t>
      </w:r>
      <w:r w:rsidR="00EC6C94" w:rsidRPr="00863E37">
        <w:rPr>
          <w:sz w:val="28"/>
          <w:szCs w:val="28"/>
        </w:rPr>
        <w:t>рии Липецкой области в 2020</w:t>
      </w:r>
      <w:r w:rsidR="00CB4059">
        <w:rPr>
          <w:sz w:val="28"/>
          <w:szCs w:val="28"/>
        </w:rPr>
        <w:t xml:space="preserve"> </w:t>
      </w:r>
      <w:r w:rsidR="00EC6C94" w:rsidRPr="00863E37">
        <w:rPr>
          <w:sz w:val="28"/>
          <w:szCs w:val="28"/>
        </w:rPr>
        <w:t>году</w:t>
      </w:r>
      <w:r w:rsidRPr="00863E37">
        <w:rPr>
          <w:sz w:val="28"/>
          <w:szCs w:val="28"/>
        </w:rPr>
        <w:t xml:space="preserve"> продолжена реализация региональн</w:t>
      </w:r>
      <w:r w:rsidR="003858C4">
        <w:rPr>
          <w:sz w:val="28"/>
          <w:szCs w:val="28"/>
        </w:rPr>
        <w:t>ого</w:t>
      </w:r>
      <w:r w:rsidRPr="00863E37">
        <w:rPr>
          <w:sz w:val="28"/>
          <w:szCs w:val="28"/>
        </w:rPr>
        <w:t xml:space="preserve"> проект</w:t>
      </w:r>
      <w:r w:rsidR="003858C4">
        <w:rPr>
          <w:sz w:val="28"/>
          <w:szCs w:val="28"/>
        </w:rPr>
        <w:t>а</w:t>
      </w:r>
      <w:r w:rsidRPr="00863E37">
        <w:rPr>
          <w:sz w:val="28"/>
          <w:szCs w:val="28"/>
        </w:rPr>
        <w:t xml:space="preserve">  «Разработка и реализация программы системной поддержки и повышения качества жизни граждан старшего поколения» («Старшее поколение»). </w:t>
      </w:r>
    </w:p>
    <w:p w:rsidR="00D44082" w:rsidRPr="00863E37" w:rsidRDefault="009D2E85" w:rsidP="009D2E85">
      <w:pPr>
        <w:spacing w:line="360" w:lineRule="auto"/>
        <w:ind w:firstLine="708"/>
        <w:jc w:val="both"/>
        <w:rPr>
          <w:sz w:val="28"/>
          <w:szCs w:val="28"/>
        </w:rPr>
      </w:pPr>
      <w:r w:rsidRPr="00863E37">
        <w:rPr>
          <w:sz w:val="28"/>
          <w:szCs w:val="28"/>
        </w:rPr>
        <w:t xml:space="preserve">Проектом предусмотрена организация профессионального обучения и дополнительного профессионального образования граждан в возрасте 50 лет и старше, а также   </w:t>
      </w:r>
      <w:proofErr w:type="spellStart"/>
      <w:r w:rsidRPr="00863E37">
        <w:rPr>
          <w:sz w:val="28"/>
          <w:szCs w:val="28"/>
        </w:rPr>
        <w:t>предпенсионного</w:t>
      </w:r>
      <w:proofErr w:type="spellEnd"/>
      <w:r w:rsidRPr="00863E37">
        <w:rPr>
          <w:sz w:val="28"/>
          <w:szCs w:val="28"/>
        </w:rPr>
        <w:t xml:space="preserve"> возраста на территории Липецкой области в 2020-2024 годах за счет средств областного и федерального бюджета (44-ФЗ, субсидия). </w:t>
      </w:r>
    </w:p>
    <w:p w:rsidR="00D44082" w:rsidRPr="00863E37" w:rsidRDefault="009D2E85" w:rsidP="009D2E85">
      <w:pPr>
        <w:spacing w:line="360" w:lineRule="auto"/>
        <w:ind w:firstLine="708"/>
        <w:jc w:val="both"/>
        <w:rPr>
          <w:sz w:val="28"/>
          <w:szCs w:val="28"/>
        </w:rPr>
      </w:pPr>
      <w:r w:rsidRPr="00863E37">
        <w:rPr>
          <w:sz w:val="28"/>
          <w:szCs w:val="28"/>
        </w:rPr>
        <w:t xml:space="preserve"> Пройти обучение могут граждане  </w:t>
      </w:r>
      <w:proofErr w:type="spellStart"/>
      <w:r w:rsidRPr="00863E37">
        <w:rPr>
          <w:sz w:val="28"/>
          <w:szCs w:val="28"/>
        </w:rPr>
        <w:t>предпенсионного</w:t>
      </w:r>
      <w:proofErr w:type="spellEnd"/>
      <w:r w:rsidRPr="00863E37">
        <w:rPr>
          <w:sz w:val="28"/>
          <w:szCs w:val="28"/>
        </w:rPr>
        <w:t xml:space="preserve"> возраста в течени</w:t>
      </w:r>
      <w:proofErr w:type="gramStart"/>
      <w:r w:rsidRPr="00863E37">
        <w:rPr>
          <w:sz w:val="28"/>
          <w:szCs w:val="28"/>
        </w:rPr>
        <w:t>и</w:t>
      </w:r>
      <w:proofErr w:type="gramEnd"/>
      <w:r w:rsidRPr="00863E37">
        <w:rPr>
          <w:sz w:val="28"/>
          <w:szCs w:val="28"/>
        </w:rPr>
        <w:t xml:space="preserve">  5 лет до наступления возраста, дающего право на страховую пенсию по старости, в том числе назначаемую досрочно,  </w:t>
      </w:r>
      <w:r w:rsidR="00D44082" w:rsidRPr="00863E37">
        <w:rPr>
          <w:sz w:val="28"/>
          <w:szCs w:val="28"/>
        </w:rPr>
        <w:t xml:space="preserve">а также граждане в возрасте 50 лет и старше как состоящие  </w:t>
      </w:r>
      <w:r w:rsidRPr="00863E37">
        <w:rPr>
          <w:sz w:val="28"/>
          <w:szCs w:val="28"/>
        </w:rPr>
        <w:t xml:space="preserve"> в </w:t>
      </w:r>
      <w:r w:rsidR="00D44082" w:rsidRPr="00863E37">
        <w:rPr>
          <w:sz w:val="28"/>
          <w:szCs w:val="28"/>
        </w:rPr>
        <w:t xml:space="preserve">трудовых отношениях (работники), так и ищущие работу и </w:t>
      </w:r>
      <w:proofErr w:type="gramStart"/>
      <w:r w:rsidR="00D44082" w:rsidRPr="00863E37">
        <w:rPr>
          <w:sz w:val="28"/>
          <w:szCs w:val="28"/>
        </w:rPr>
        <w:t>обратившихся</w:t>
      </w:r>
      <w:proofErr w:type="gramEnd"/>
      <w:r w:rsidR="00D44082" w:rsidRPr="00863E37">
        <w:rPr>
          <w:sz w:val="28"/>
          <w:szCs w:val="28"/>
        </w:rPr>
        <w:t xml:space="preserve"> в органы службы занятости.</w:t>
      </w:r>
    </w:p>
    <w:p w:rsidR="00432E18" w:rsidRPr="00863E37" w:rsidRDefault="009D2E85" w:rsidP="009D2E85">
      <w:pPr>
        <w:spacing w:line="360" w:lineRule="auto"/>
        <w:ind w:firstLine="708"/>
        <w:jc w:val="both"/>
        <w:rPr>
          <w:sz w:val="28"/>
          <w:szCs w:val="28"/>
        </w:rPr>
      </w:pPr>
      <w:r w:rsidRPr="00863E37">
        <w:rPr>
          <w:sz w:val="28"/>
          <w:szCs w:val="28"/>
        </w:rPr>
        <w:t xml:space="preserve">  Длительность курса обучения планируется в среднем не более 3 месяцев.  Пройти </w:t>
      </w:r>
      <w:r w:rsidR="00432E18" w:rsidRPr="00863E37">
        <w:rPr>
          <w:sz w:val="28"/>
          <w:szCs w:val="28"/>
        </w:rPr>
        <w:t xml:space="preserve">обучение можно по любой профессии (специальности). </w:t>
      </w:r>
      <w:proofErr w:type="gramStart"/>
      <w:r w:rsidR="00432E18" w:rsidRPr="00863E37">
        <w:rPr>
          <w:sz w:val="28"/>
          <w:szCs w:val="28"/>
        </w:rPr>
        <w:t xml:space="preserve">Возмещаемая </w:t>
      </w:r>
      <w:r w:rsidR="00B9217C">
        <w:rPr>
          <w:sz w:val="28"/>
          <w:szCs w:val="28"/>
        </w:rPr>
        <w:t>стоимость</w:t>
      </w:r>
      <w:r w:rsidR="00432E18" w:rsidRPr="00863E37">
        <w:rPr>
          <w:sz w:val="28"/>
          <w:szCs w:val="28"/>
        </w:rPr>
        <w:t xml:space="preserve"> на одного человека за курс обучения может составлять до 53,4 тыс. руб. Кроме того, могут компенсировать</w:t>
      </w:r>
      <w:r w:rsidR="008D17E6">
        <w:rPr>
          <w:sz w:val="28"/>
          <w:szCs w:val="28"/>
        </w:rPr>
        <w:t>ся</w:t>
      </w:r>
      <w:r w:rsidR="00432E18" w:rsidRPr="00863E37">
        <w:rPr>
          <w:sz w:val="28"/>
          <w:szCs w:val="28"/>
        </w:rPr>
        <w:t xml:space="preserve"> расходы: на проезд к месту обучения в другую местность и обратно (не более 10,0 тыс. руб.), на выплату суточных (не более 3,0 тыс. руб. за месяц обучения), по найму жилого помещения (нее более 33,0 тыс. рублей за месяц обучения).</w:t>
      </w:r>
      <w:proofErr w:type="gramEnd"/>
      <w:r w:rsidR="00432E18" w:rsidRPr="00863E37">
        <w:rPr>
          <w:sz w:val="28"/>
          <w:szCs w:val="28"/>
        </w:rPr>
        <w:t xml:space="preserve"> Во время обуче</w:t>
      </w:r>
      <w:r w:rsidR="00B809B8">
        <w:rPr>
          <w:sz w:val="28"/>
          <w:szCs w:val="28"/>
        </w:rPr>
        <w:t>н</w:t>
      </w:r>
      <w:r w:rsidR="00432E18" w:rsidRPr="00863E37">
        <w:rPr>
          <w:sz w:val="28"/>
          <w:szCs w:val="28"/>
        </w:rPr>
        <w:t>ия незанятым гражданам ежемесячно выплачивается стипендия в размере 12130,00 руб.</w:t>
      </w:r>
    </w:p>
    <w:p w:rsidR="009D2E85" w:rsidRPr="00863E37" w:rsidRDefault="009D2E85" w:rsidP="009D2E85">
      <w:pPr>
        <w:spacing w:line="360" w:lineRule="auto"/>
        <w:ind w:firstLine="708"/>
        <w:jc w:val="both"/>
        <w:rPr>
          <w:sz w:val="28"/>
          <w:szCs w:val="28"/>
        </w:rPr>
      </w:pPr>
      <w:r w:rsidRPr="00863E37">
        <w:rPr>
          <w:sz w:val="28"/>
          <w:szCs w:val="28"/>
        </w:rPr>
        <w:t xml:space="preserve">  </w:t>
      </w:r>
      <w:r w:rsidR="00D833BA" w:rsidRPr="00863E37">
        <w:rPr>
          <w:sz w:val="28"/>
          <w:szCs w:val="28"/>
        </w:rPr>
        <w:t>Более подробную информацию об организации обучения можно получить в ОКУ «Усманский районный центр занятости населения, либо в отделе профо</w:t>
      </w:r>
      <w:bookmarkStart w:id="0" w:name="_GoBack"/>
      <w:bookmarkEnd w:id="0"/>
      <w:r w:rsidR="00D833BA" w:rsidRPr="00863E37">
        <w:rPr>
          <w:sz w:val="28"/>
          <w:szCs w:val="28"/>
        </w:rPr>
        <w:t xml:space="preserve">риентации и </w:t>
      </w:r>
      <w:proofErr w:type="spellStart"/>
      <w:r w:rsidR="00D833BA" w:rsidRPr="00863E37">
        <w:rPr>
          <w:sz w:val="28"/>
          <w:szCs w:val="28"/>
        </w:rPr>
        <w:t>профобучения</w:t>
      </w:r>
      <w:proofErr w:type="spellEnd"/>
      <w:r w:rsidR="00D833BA" w:rsidRPr="00863E37">
        <w:rPr>
          <w:sz w:val="28"/>
          <w:szCs w:val="28"/>
        </w:rPr>
        <w:t xml:space="preserve"> управления труда и занятости Липецкой области (</w:t>
      </w:r>
      <w:proofErr w:type="spellStart"/>
      <w:r w:rsidR="00D833BA" w:rsidRPr="00863E37">
        <w:rPr>
          <w:sz w:val="28"/>
          <w:szCs w:val="28"/>
        </w:rPr>
        <w:t>г</w:t>
      </w:r>
      <w:proofErr w:type="gramStart"/>
      <w:r w:rsidR="00D833BA" w:rsidRPr="00863E37">
        <w:rPr>
          <w:sz w:val="28"/>
          <w:szCs w:val="28"/>
        </w:rPr>
        <w:t>.Л</w:t>
      </w:r>
      <w:proofErr w:type="gramEnd"/>
      <w:r w:rsidR="00D833BA" w:rsidRPr="00863E37">
        <w:rPr>
          <w:sz w:val="28"/>
          <w:szCs w:val="28"/>
        </w:rPr>
        <w:t>ипецк</w:t>
      </w:r>
      <w:proofErr w:type="spellEnd"/>
      <w:r w:rsidR="00D833BA" w:rsidRPr="00863E37">
        <w:rPr>
          <w:sz w:val="28"/>
          <w:szCs w:val="28"/>
        </w:rPr>
        <w:t xml:space="preserve">, </w:t>
      </w:r>
      <w:proofErr w:type="spellStart"/>
      <w:r w:rsidR="00D833BA" w:rsidRPr="00863E37">
        <w:rPr>
          <w:sz w:val="28"/>
          <w:szCs w:val="28"/>
        </w:rPr>
        <w:t>ул.Советская</w:t>
      </w:r>
      <w:proofErr w:type="spellEnd"/>
      <w:r w:rsidR="00D833BA" w:rsidRPr="00863E37">
        <w:rPr>
          <w:sz w:val="28"/>
          <w:szCs w:val="28"/>
        </w:rPr>
        <w:t xml:space="preserve">, д.66, </w:t>
      </w:r>
      <w:proofErr w:type="spellStart"/>
      <w:r w:rsidR="00D833BA" w:rsidRPr="00863E37">
        <w:rPr>
          <w:sz w:val="28"/>
          <w:szCs w:val="28"/>
        </w:rPr>
        <w:t>каб</w:t>
      </w:r>
      <w:proofErr w:type="spellEnd"/>
      <w:r w:rsidR="00D833BA" w:rsidRPr="00863E37">
        <w:rPr>
          <w:sz w:val="28"/>
          <w:szCs w:val="28"/>
        </w:rPr>
        <w:t xml:space="preserve">. 506, 507; </w:t>
      </w:r>
      <w:proofErr w:type="spellStart"/>
      <w:r w:rsidR="00D833BA" w:rsidRPr="00863E37">
        <w:rPr>
          <w:sz w:val="28"/>
          <w:szCs w:val="28"/>
        </w:rPr>
        <w:t>конт</w:t>
      </w:r>
      <w:proofErr w:type="spellEnd"/>
      <w:r w:rsidR="00D833BA" w:rsidRPr="00863E37">
        <w:rPr>
          <w:sz w:val="28"/>
          <w:szCs w:val="28"/>
        </w:rPr>
        <w:t>. тел.: 8 (4742)-23-25-95.</w:t>
      </w:r>
      <w:r w:rsidRPr="00863E37">
        <w:rPr>
          <w:sz w:val="28"/>
          <w:szCs w:val="28"/>
        </w:rPr>
        <w:t xml:space="preserve"> </w:t>
      </w:r>
    </w:p>
    <w:sectPr w:rsidR="009D2E85" w:rsidRPr="00863E37" w:rsidSect="00DA6B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85"/>
    <w:rsid w:val="00157B47"/>
    <w:rsid w:val="003858C4"/>
    <w:rsid w:val="00432E18"/>
    <w:rsid w:val="005C43B8"/>
    <w:rsid w:val="0068776A"/>
    <w:rsid w:val="00863E37"/>
    <w:rsid w:val="008D17E6"/>
    <w:rsid w:val="009D2E85"/>
    <w:rsid w:val="00B809B8"/>
    <w:rsid w:val="00B9217C"/>
    <w:rsid w:val="00CB4059"/>
    <w:rsid w:val="00D44082"/>
    <w:rsid w:val="00D833BA"/>
    <w:rsid w:val="00DA6BF4"/>
    <w:rsid w:val="00E61E75"/>
    <w:rsid w:val="00EC6C94"/>
    <w:rsid w:val="00F6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282</Words>
  <Characters>1608</Characters>
  <Application>Microsoft Office Word</Application>
  <DocSecurity>0</DocSecurity>
  <Lines>13</Lines>
  <Paragraphs>3</Paragraphs>
  <ScaleCrop>false</ScaleCrop>
  <Company>*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</dc:creator>
  <cp:lastModifiedBy>214</cp:lastModifiedBy>
  <cp:revision>89</cp:revision>
  <dcterms:created xsi:type="dcterms:W3CDTF">2020-01-27T13:23:00Z</dcterms:created>
  <dcterms:modified xsi:type="dcterms:W3CDTF">2020-01-27T14:08:00Z</dcterms:modified>
</cp:coreProperties>
</file>